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xmlns:w16se="http://schemas.microsoft.com/office/word/2015/wordml/symex" mc:Ignorable="w14 w15 w16se wp14">
  <w:body>
    <w:p w:rsidRPr="00902A49" w:rsidR="003B09F8" w:rsidP="003B09F8" w:rsidRDefault="003B09F8">
      <w:pPr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:rsidRPr="00902A49"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Pr="00902A49" w:rsidR="003B09F8" w:rsidP="003B09F8" w:rsidRDefault="003B09F8">
      <w:pPr>
        <w:pStyle w:val="a3"/>
        <w:jc w:val="right"/>
        <w:rPr>
          <w:sz w:val="22"/>
          <w:szCs w:val="22"/>
        </w:rPr>
      </w:pPr>
    </w:p>
    <w:p w:rsidR="003B09F8" w:rsidP="003B09F8" w:rsidRDefault="003B09F8">
      <w:pPr>
        <w:rPr>
          <w:sz w:val="22"/>
          <w:szCs w:val="22"/>
          <w:lang w:val="ru-RU" w:eastAsia="ru-RU"/>
        </w:rPr>
      </w:pP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6345"/>
        <w:gridCol w:w="4003"/>
      </w:tblGrid>
      <w:tr w:rsidRPr="007F6369" w:rsidR="003B09F8" w:rsidTr="00330FB7">
        <w:trPr>
          <w:trHeight w:val="93"/>
        </w:trPr>
        <w:tc>
          <w:tcPr>
            <w:tcW w:w="6345" w:type="dxa"/>
          </w:tcPr>
          <w:p w:rsidRPr="007F6369" w:rsidR="003B09F8" w:rsidP="00314B28" w:rsidRDefault="003B09F8">
            <w:pPr>
              <w:rPr>
                <w:sz w:val="22"/>
                <w:szCs w:val="22"/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:rsidRPr="007F6369" w:rsidR="003B09F8" w:rsidP="003848FE" w:rsidRDefault="005030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/>
            </w:r>
            <w:r>
              <w:rPr>
                <w:rFonts/>
                <w:sz w:val="22"/>
                <w:szCs w:val="22"/>
              </w:rPr>
              <w:t xml:space="preserve">«14» октября 2020</w:t>
            </w:r>
            <w:r w:rsidRPr="00B461C8"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  <w:r w:rsidRPr="007F6369" w:rsidR="003B09F8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уведомляет о положительном результате рассмотрения Комплекта документов/ Уведомления об идентификаторах/ сведениях об Исполните</w:t>
      </w:r>
      <w:bookmarkStart w:name="_GoBack" w:id="0"/>
      <w:bookmarkEnd w:id="0"/>
      <w:r w:rsidRPr="007F6369">
        <w:rPr>
          <w:sz w:val="22"/>
          <w:szCs w:val="22"/>
          <w:lang w:val="ru-RU"/>
        </w:rPr>
        <w:t xml:space="preserve">ле и(или) привлеченном Исполнителем третьем лице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"ПИЛИГРИМ ПЛЮС"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/>
        </w:rPr>
        <w:t xml:space="preserve"> (ИНН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2801094928</w:t>
      </w:r>
      <w:r w:rsidRPr="00B461C8" w:rsidR="00503098">
        <w:rPr>
          <w:sz w:val="22"/>
          <w:szCs w:val="22"/>
          <w:lang w:val="ru-RU"/>
        </w:rPr>
        <w:t xml:space="preserve"/>
      </w:r>
      <w:r w:rsidRPr="007F6369" w:rsidR="00503098">
        <w:rPr>
          <w:sz w:val="22"/>
          <w:szCs w:val="22"/>
          <w:lang w:val="ru-RU"/>
        </w:rPr>
        <w:t xml:space="preserve"> </w:t>
      </w:r>
      <w:r w:rsidRPr="007F6369">
        <w:rPr>
          <w:sz w:val="22"/>
          <w:szCs w:val="22"/>
          <w:lang w:val="ru-RU"/>
        </w:rPr>
        <w:t>(далее – Исполнитель).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Pr="007F6369" w:rsidR="003B09F8" w:rsidP="003B09F8" w:rsidRDefault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"ПИЛИГРИМ ПЛЮС"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Pr="002B10DB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Соглашения.</w:t>
      </w:r>
    </w:p>
    <w:p w:rsidR="003B09F8" w:rsidP="003B09F8" w:rsidRDefault="003B09F8">
      <w:pPr>
        <w:jc w:val="both"/>
        <w:rPr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firstRow="1" w:lastRow="1" w:firstColumn="1" w:lastColumn="1" w:noHBand="0" w:noVBand="0" w:val="01E0"/>
      </w:tblPr>
      <w:tblGrid>
        <w:gridCol w:w="4676"/>
        <w:gridCol w:w="4679"/>
      </w:tblGrid>
      <w:tr w:rsidRPr="003848FE" w:rsidR="003B09F8" w:rsidTr="00330FB7">
        <w:tc>
          <w:tcPr>
            <w:tcW w:w="4676" w:type="dxa"/>
          </w:tcPr>
          <w:p w:rsidRPr="005356E3" w:rsidR="003B09F8" w:rsidP="00330FB7" w:rsidRDefault="003B09F8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Pr="005356E3" w:rsidR="003B09F8" w:rsidP="00330FB7" w:rsidRDefault="003B09F8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Pr="0089604A" w:rsidR="003B09F8" w:rsidTr="00330FB7">
        <w:tc>
          <w:tcPr>
            <w:tcW w:w="4676" w:type="dxa"/>
          </w:tcPr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Pr="00902A49" w:rsidR="003B09F8" w:rsidP="00330FB7" w:rsidRDefault="003B09F8">
            <w:pPr>
              <w:rPr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firstRow="1" w:lastRow="0" w:firstColumn="1" w:lastColumn="0" w:noHBand="0" w:noVBand="1" w:val="04A0"/>
            </w:tblPr>
            <w:tblGrid>
              <w:gridCol w:w="3718"/>
              <w:gridCol w:w="1054"/>
            </w:tblGrid>
            <w:tr w:rsidRPr="0089604A" w:rsidR="003B09F8" w:rsidTr="00330FB7">
              <w:trPr>
                <w:trHeight w:val="486"/>
              </w:trPr>
              <w:tc>
                <w:tcPr>
                  <w:tcW w:w="3896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  <w:p w:rsidRPr="00902A49"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Pr="00902A49" w:rsidR="003B09F8" w:rsidP="00330FB7" w:rsidRDefault="003B09F8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:rsidR="00DC28F3" w:rsidRDefault="003848FE"/>
    <w:sectPr w:rsidR="00D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314B28"/>
    <w:rsid w:val="003848FE"/>
    <w:rsid w:val="003B09F8"/>
    <w:rsid w:val="00503098"/>
    <w:rsid w:val="005E254A"/>
    <w:rsid w:val="00992E79"/>
    <w:rsid w:val="00A57B03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ACCA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>АО НСПК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Сабадах Владимир Викторович</cp:lastModifiedBy>
  <cp:revision>6</cp:revision>
  <dcterms:created xsi:type="dcterms:W3CDTF">2020-10-02T05:25:00Z</dcterms:created>
  <dcterms:modified xsi:type="dcterms:W3CDTF">2020-10-13T18:22:00Z</dcterms:modified>
</cp:coreProperties>
</file>